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D8" w:rsidRPr="00216FD8" w:rsidRDefault="00216FD8" w:rsidP="00216FD8">
      <w:pPr>
        <w:shd w:val="clear" w:color="auto" w:fill="FFFFFF"/>
        <w:spacing w:after="150" w:line="360" w:lineRule="atLeast"/>
        <w:textAlignment w:val="baseline"/>
        <w:outlineLvl w:val="1"/>
        <w:rPr>
          <w:rFonts w:ascii="Arial" w:eastAsia="Times New Roman" w:hAnsi="Arial" w:cs="Arial"/>
          <w:sz w:val="33"/>
          <w:szCs w:val="33"/>
          <w:lang w:eastAsia="ru-RU"/>
        </w:rPr>
      </w:pPr>
      <w:bookmarkStart w:id="0" w:name="_GoBack"/>
      <w:r w:rsidRPr="00216FD8">
        <w:rPr>
          <w:rFonts w:ascii="Arial" w:eastAsia="Times New Roman" w:hAnsi="Arial" w:cs="Arial"/>
          <w:sz w:val="33"/>
          <w:szCs w:val="33"/>
          <w:lang w:eastAsia="ru-RU"/>
        </w:rPr>
        <w:t xml:space="preserve">Постановление </w:t>
      </w:r>
      <w:proofErr w:type="gramStart"/>
      <w:r w:rsidRPr="00216FD8">
        <w:rPr>
          <w:rFonts w:ascii="Arial" w:eastAsia="Times New Roman" w:hAnsi="Arial" w:cs="Arial"/>
          <w:sz w:val="33"/>
          <w:szCs w:val="33"/>
          <w:lang w:eastAsia="ru-RU"/>
        </w:rPr>
        <w:t>КМ</w:t>
      </w:r>
      <w:proofErr w:type="gramEnd"/>
      <w:r w:rsidRPr="00216FD8">
        <w:rPr>
          <w:rFonts w:ascii="Arial" w:eastAsia="Times New Roman" w:hAnsi="Arial" w:cs="Arial"/>
          <w:sz w:val="33"/>
          <w:szCs w:val="33"/>
          <w:lang w:eastAsia="ru-RU"/>
        </w:rPr>
        <w:t xml:space="preserve"> РТ от 16.09.2014 N 666</w:t>
      </w:r>
    </w:p>
    <w:bookmarkEnd w:id="0"/>
    <w:p w:rsidR="00216FD8" w:rsidRPr="00216FD8" w:rsidRDefault="00216FD8" w:rsidP="00216FD8">
      <w:pPr>
        <w:shd w:val="clear" w:color="auto" w:fill="FFFFFF"/>
        <w:spacing w:after="240" w:line="360" w:lineRule="atLeast"/>
        <w:textAlignment w:val="baseline"/>
        <w:rPr>
          <w:rFonts w:ascii="Arial" w:eastAsia="Times New Roman" w:hAnsi="Arial" w:cs="Arial"/>
          <w:caps/>
          <w:sz w:val="21"/>
          <w:szCs w:val="21"/>
          <w:lang w:eastAsia="ru-RU"/>
        </w:rPr>
      </w:pPr>
      <w:r w:rsidRPr="00216FD8">
        <w:rPr>
          <w:rFonts w:ascii="Arial" w:eastAsia="Times New Roman" w:hAnsi="Arial" w:cs="Arial"/>
          <w:caps/>
          <w:sz w:val="21"/>
          <w:szCs w:val="21"/>
          <w:lang w:eastAsia="ru-RU"/>
        </w:rPr>
        <w:t>ВТОРНИК, 16 СЕНТЯБРЯ 2014 Г.</w:t>
      </w:r>
    </w:p>
    <w:p w:rsidR="00216FD8" w:rsidRPr="00216FD8" w:rsidRDefault="00216FD8" w:rsidP="00216FD8">
      <w:pPr>
        <w:shd w:val="clear" w:color="auto" w:fill="FFFFFF"/>
        <w:spacing w:after="210" w:line="312" w:lineRule="atLeast"/>
        <w:textAlignment w:val="baseline"/>
        <w:outlineLvl w:val="0"/>
        <w:rPr>
          <w:rFonts w:ascii="inherit" w:eastAsia="Times New Roman" w:hAnsi="inherit" w:cs="Arial"/>
          <w:spacing w:val="-15"/>
          <w:kern w:val="36"/>
          <w:sz w:val="57"/>
          <w:szCs w:val="57"/>
          <w:lang w:eastAsia="ru-RU"/>
        </w:rPr>
      </w:pPr>
      <w:r w:rsidRPr="00216FD8">
        <w:rPr>
          <w:rFonts w:ascii="inherit" w:eastAsia="Times New Roman" w:hAnsi="inherit" w:cs="Arial"/>
          <w:spacing w:val="-15"/>
          <w:kern w:val="36"/>
          <w:sz w:val="57"/>
          <w:szCs w:val="57"/>
          <w:lang w:eastAsia="ru-RU"/>
        </w:rPr>
        <w:t>Об утверждении Концепции патриотического воспитания детей и молодежи Республики Татарстан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целях дальнейшего развития и совершенствования системы патриотического воспитания молодежи, выработки системного подхода, отражающего совокупность официально принятых взглядов на государственную политику, и основных направлений деятельности в сфере патриотического воспитания молодежи Республики Татарстан Кабинет Министров Республики Татарстан ПОСТАНОВЛЯЕТ: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1. Утвердить Концепцию патриотического воспитания детей и молодежи Республики Татарстан (далее - Концепция).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2. Исполнительным органам государственной власти Республики Татарстан при решении вопросов гражданско-патриотического воспитания молодежи, при разработке и реализации государственных программ Республики Татарстан руководствоваться Концепцией.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3.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предприятиям, учреждениям, организациям при решении вопросов гражданско-патриотического воспитания учитывать в своей деятельности положения Концепции.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4.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Контроль за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исполнением настоящего Постановления возложить на Министерство по делам молодежи и спорту Республики Татарстан.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Премьер-министр Республики Татарстан И.Ш.ХАЛИКОВ</w:t>
      </w:r>
    </w:p>
    <w:p w:rsidR="00216FD8" w:rsidRPr="00216FD8" w:rsidRDefault="00216FD8" w:rsidP="00216FD8">
      <w:pPr>
        <w:shd w:val="clear" w:color="auto" w:fill="FFFFFF"/>
        <w:spacing w:after="27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br/>
      </w:r>
    </w:p>
    <w:p w:rsidR="00216FD8" w:rsidRPr="00216FD8" w:rsidRDefault="00216FD8" w:rsidP="00216FD8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Утверждена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Постановлением Кабинета Министров Республики Татарстан от 16 сентября 2014 г. N 666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br/>
      </w:r>
    </w:p>
    <w:p w:rsidR="00216FD8" w:rsidRPr="00216FD8" w:rsidRDefault="00216FD8" w:rsidP="00216FD8">
      <w:pPr>
        <w:shd w:val="clear" w:color="auto" w:fill="FFFFFF"/>
        <w:spacing w:after="210" w:line="312" w:lineRule="atLeast"/>
        <w:textAlignment w:val="baseline"/>
        <w:outlineLvl w:val="2"/>
        <w:rPr>
          <w:rFonts w:ascii="inherit" w:eastAsia="Times New Roman" w:hAnsi="inherit" w:cs="Arial"/>
          <w:spacing w:val="-8"/>
          <w:sz w:val="42"/>
          <w:szCs w:val="42"/>
          <w:lang w:eastAsia="ru-RU"/>
        </w:rPr>
      </w:pPr>
      <w:r w:rsidRPr="00216FD8">
        <w:rPr>
          <w:rFonts w:ascii="inherit" w:eastAsia="Times New Roman" w:hAnsi="inherit" w:cs="Arial"/>
          <w:spacing w:val="-8"/>
          <w:sz w:val="42"/>
          <w:szCs w:val="42"/>
          <w:lang w:eastAsia="ru-RU"/>
        </w:rPr>
        <w:t>КОНЦЕПЦИЯ ПАТРИОТИЧЕСКОГО ВОСПИТАНИЯ ДЕТЕЙ И МОЛОДЕЖИ РЕСПУБЛИКИ ТАТАРСТАН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I. Общие положения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Концепция патриотического воспитания детей и молодежи Республики Татарстан (далее - Концепция) отражает совокупность официально принятых взглядов на государственную политику и основных направлений деятельности в сфере патриотического воспитания молодежи Республики Татарстан.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Концепции сформулированы теоретические основы патриотического воспитания, его цель, задачи и принципы, роль и место государственных социальных институтов, общественных объединений по воспитанию патриотизма молодежи Республики Татарстан в современных условиях.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II. Правовые основы Концепции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Правовой основой и нормативными источниками патриотического воспитания на современном этапе являются: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Конституция Российской Федерации, Федеральный закон от 12 января 1995 года N 5-ФЗ "О ветеранах", Федеральный закон от 13 марта 1995 года N 32-ФЗ "О днях воинской славы и памятных датах России", Федеральный закон от 31 мая 1996 года N 61-ФЗ "Об обороне", Федеральный закон от 29 декабря 2012 года N 273-ФЗ "Об образовании в Российской Федерации", Указ Президента Российской Федерации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от 12 мая 2009 года N 537 "О Стратегии национальной безопасности Российской Федерации до 2020 года", Указ Президента Российской Федерации от 20 октября 2012 года N 1416 "О совершенствовании государственной политики в области патриотического воспитания", Постановление Правительства Российской Федерации от 5 октября 2010 г. N 795 "О Государственной программе "Патриотическое воспитание граждан Российской Федерации на 2011 - 2015 годы", распоряжение Правительства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Российской Федерации от 3 февраля 2010 г. N 134-р,</w:t>
      </w:r>
      <w:hyperlink r:id="rId5" w:history="1">
        <w:r w:rsidRPr="00216FD8">
          <w:rPr>
            <w:rFonts w:ascii="inherit" w:eastAsia="Times New Roman" w:hAnsi="inherit" w:cs="Arial"/>
            <w:sz w:val="27"/>
            <w:szCs w:val="27"/>
            <w:bdr w:val="none" w:sz="0" w:space="0" w:color="auto" w:frame="1"/>
            <w:lang w:eastAsia="ru-RU"/>
          </w:rPr>
          <w:t>Конституция</w:t>
        </w:r>
      </w:hyperlink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 Республики Татарстан, </w:t>
      </w:r>
      <w:hyperlink r:id="rId6" w:history="1">
        <w:r w:rsidRPr="00216FD8">
          <w:rPr>
            <w:rFonts w:ascii="inherit" w:eastAsia="Times New Roman" w:hAnsi="inherit" w:cs="Arial"/>
            <w:sz w:val="27"/>
            <w:szCs w:val="27"/>
            <w:bdr w:val="none" w:sz="0" w:space="0" w:color="auto" w:frame="1"/>
            <w:lang w:eastAsia="ru-RU"/>
          </w:rPr>
          <w:t>Закон</w:t>
        </w:r>
      </w:hyperlink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 Республики Татарстан от 19 октября 1993 года N 1983-XII "О молодежи и государственной молодежной политике в Республике Татарстан", </w:t>
      </w:r>
      <w:hyperlink r:id="rId7" w:history="1">
        <w:r w:rsidRPr="00216FD8">
          <w:rPr>
            <w:rFonts w:ascii="inherit" w:eastAsia="Times New Roman" w:hAnsi="inherit" w:cs="Arial"/>
            <w:sz w:val="27"/>
            <w:szCs w:val="27"/>
            <w:bdr w:val="none" w:sz="0" w:space="0" w:color="auto" w:frame="1"/>
            <w:lang w:eastAsia="ru-RU"/>
          </w:rPr>
          <w:t>Постановление</w:t>
        </w:r>
      </w:hyperlink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 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- 2020 годы" и иные правовые акты Российской Федерации и Республики Татарстан в части, касающейся вопросов патриотического воспитания.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III. Характеристика проблемы патриотического воспитания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мужество, смелость, честность, порядочность.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Патриотическое воспитание в условиях современной России объективно признано государством ключевым в обеспечении устойчивого политического, </w:t>
      </w: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социально-экономического развития и национальной безопасности Российской Федерации.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Патриотическое воспитание граждан в российском законодательстве понимается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характеру активной деятельности, в которой знания и жизненный опыт соединяются с позицией гражданского долга и сопричастностью с судьбой Родины, личные интересы - с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общественными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функционирование с общества, его групп и слоев и каждого гражданина.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На становление и развитие патриотизма в настоящее время оказывают влияние два основных фактора: внутренний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общества, но и на духовной. Возникновение нового государства - Российской Федерации сопровождалось сменой ценностно-нравственных ориентиров, в результате чего нарушилась связь поколений, молодые погрузились в некий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депатриотизации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и дезинтеграции российского общества, и, как следствие, в общественном сознании сформировались равнодушие, 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"фрустрация". Это - и социальная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реадаптация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многих молодых людей, и растущая неуверенность в завтрашнем дне, и обесценивание стимулов творческой деятельности и инновационных подходов. Однако формирование гражданина-патриота способно дать новый импульс духовному оздоровлению социума.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Внешний фактор проявляется во влиянии общемировых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глобализационных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процессов на социокультурную ситуацию в российском обществе. Зачастую такие процессы, размывая образ Родины в общественном сознании, оказывают отрицательное воздействие на формирование патриотизма.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 xml:space="preserve">Проблема патриотизма актуальна также и при постановке вопроса о построении единого, социально ориентированного и прогрессивно развивающегося поликультурного государства посредством внедрения инновационных технологий.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Полиэтничность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большинства субъектов Российской Федерации побуждает сформировать в общественном сознании идею патриотического единства, нацеленную на сохранение социокультурного единства народов.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своего народа над всеми остальными и, как следствие, создавать межэтническую напряженность. Зачастую смысл слова "патриотизм" и необходимость формирования патриотических чувств не находят понимания в общественном сознании россиян. Особенно эта проблема актуализируется в молодежной среде.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IV. Цели, задачи и принципы патриотического воспитания молодежи Республики Татарстан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настоящее время в Республике Татарстан сложилась система патриотического воспитания молодежи. В муниципальных районах созданы центры патриотического воспитания, клубы (объединения) патриотической направленности. В Казани действует Республиканский центр спортивно-патриотической и допризывной подготовки молодежи "Патриот", который призван объединить усилия органов государственной и муниципальной властей, всех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который разрабатывает стратегические вопросы патриотического воспитания.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Патриотическое воспитание -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гражданского долга, важнейших конституционных обязанностей по защите интересов Родины.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Для достижения этой цели требуется выполнение следующих основных задач: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повышение престижа военной службы;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создание эффективной системы патриотического воспитания, 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гражданского долга и служебных обязанностей;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 механизма, обеспечивающего эффективное функционирование целостной системы патриотического воспитания молодежи, в том числе внедрение кластерной системы по патриотическому воспитанию;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профилактика в молодежной среде межрасовой, межнациональной, межэтнической розни.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Принципами патриотического воспитания молодежи Республики Татарстан являются: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системность;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адресность;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активность и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наступательность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Принцип системности подразумевает организацию межведомственного взаимодействия различных структур республики и объединение мер: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научно-теоретического обеспечения;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нормативно-правового обеспечения;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методико-педагогического обеспечения;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финансово-экономического и материально-технического обеспечения;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информационного обеспечения;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кадрового обеспечения.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Субъектами патриотического воспитания молодежи Республики Татарстан являются: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семья;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органы государственного и муниципального управления, местного самоуправления;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образовательные учреждения всех уровней;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муниципальные и государственные учреждения культуры и молодежной политики;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научные, научно-методические учреждения;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некоммерческие организации, в том числе ветеранские, молодежные и детские общественные объединения;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традиционные религиозные конфессии;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национально-культурные общественные объединения;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социальные службы;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трудовые коллективы, профсоюзы;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органы военного управления, военные комиссариаты;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воинские коллективы;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правоохранительные органы;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средства массовой информации;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иные учреждения и организации.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Субъектом патриотического воспитания молодежи может быть и отдельный человек, проявляющий патриотизм, верность своему гражданскому долгу и ставший побудительным примером и образцом для подражания.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Каждый из субъектов патриотического воспитания решает специфические задачи в отношении различных объектов патриотического воспитания своими средствами, но в тесной координации и на основе единой государственной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 государства, общества и семьи.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молодежи в социальную деятельность.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исторического и культурного наследия, увековечению памяти погибших при защите Отечества, формируют опыт общественного самоуправления.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V. Основные направления патриотического воспитания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интересам, службу в армии. Государству нужны здоровые, инициативные, дисциплинированные, грамотные люди, которые были бы готовы учиться, работать на его благо и в случае необходимости встать на его защиту.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свете этих задач можно выделить пять основных направлений патриотического воспитания: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военно-патриотическое;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героико-патриотическое и историко-краеведческое;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гражданско-правовое;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национально-патриотическое и духовно-нравственное;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спортивно-патриотическое.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1. Военно-патриотическое воспитание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традиций.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Ориентировано на: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высокого патриотического сознания, идей служения Отечеству;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готовность к службе в Вооруженных Силах Российской Федерации;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военной истории, воинских традиций.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высокого патриотического сознания, идей служения Отечеству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</w:t>
      </w: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образования изменений, касающихся повышения качества военно-патриотического воспитания;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государственный заказ на продукцию, способствующую развитию военно-патриотического воспитания, 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числе на электронных носителях;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создание, тиражирование и прокат фильмов (художественных, учебных) по военно-патриотической тематике;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разработку, производство, рекламу и распространение среди молодежи компьютерных игр военно-патриотической направленности.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Готовность к службе в Вооруженных Силах Российской Федерации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разработку социальных проектов и инициатив, повышающих мотивацию граждан к военной службе;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установление и укрепление шефских связей с воинскими частями (кораблями);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разработку туристических маршрутов для молодежи по местам боевой славы;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организация взаимодействия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службе, проведение "армейских недель" в воинских частях;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внедрение в учебный процесс (учебные сборы) современных обучающих технологий, игровых методов (пейнтбол, мультимедийные тиры);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качества подготовки по военно-учетным специальностям.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военной истории, воинских традиций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налаживание системы взаимодействия учебных заведений всех уровней с воинскими частями, организациями ветеранов боевых действий и вооруженных конфликтов, музеями боевой славы, предприятиями оборонно-промышленного комплекса;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опыта формирования и развития традиций Российской армии;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использование возможностей военной истории для формирования у граждан России высоких духовно-нравственных качеств, в том числе через привлечение молодежи к военно-исторической реконструкции, другим мероприятиям военно-исторической направленности;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правдивое и яркое воспроизведение страниц героического прошлого, примеров беззаветного служения Отечеству, поддержание традиций народа и армии, истории их борьбы за свободу и независимость, что 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конца выполнять свой воинский долг.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2. Героико-патриотическое и историко-краеведческое воспитание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историко-культурных корней, </w:t>
      </w: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Ориентировано на: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пропаганду знаменательных героических и исторических дат отечественной истории;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историко-культурных корней;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ориентацию молодежи на глубокое осознание героического прошлого, воспитание гордости за сопричастность к подвигам предков и их традициям;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знаний о родном селе, городе, районе, крае.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Пропаганда знаменательных героических и исторических дат отечественной истории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организациях;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организацию и проведение комплекса мероприятий по празднованию знаменательных героических и исторических дат истории России.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 изучение историко-культурных корней входят: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организация поисковой, исследовательской и культурно-просветительной работы молодежи по изучению историко-краеведческого наследия родного края;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 системы краеведческих музеев в каждом муниципальном образовании.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Ориентацию молодежи на глубокое осознание героического прошлого, воспитание гордости за сопричастность к подвигам предков и их традициям обеспечивают: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целенаправленное выявление, систематизация и включение в содержание образования всех разновидностей героических традиций, присущих народам Татарстана и России;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осуществление информационной и пропагандистской деятельности в целях привлечения молодежи к участию в мероприятиях героико-патриотической направленности;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 условий для повышения активности участия молодежи в мероприятиях, посвященных героическому прошлому России и Татарстана.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знаний о родном селе, городе, районе, крае или республике, стране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и пропаганду семейных обрядов, традиций, ремесел;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изучение родословных именитых родов, земляков;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составление летописей, хроник событий, очерков об исторических событиях и природных явлениях, по истории населенных пунктов или отдельных памятников;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организацию деятельности по составлению летописи своего рода, родословного дерева, родословных росписей;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проведение этнографических праздников, инсценированных и театрализованных представлений.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3. Гражданско-правовое воспитание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Ориентировано на: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правовой культуры и законопослушности;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привитие навыков оценки политических и правовых событий и процессов в обществе и государстве;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воспитание уважения к государственной символике.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Формирование правовой культуры и законопослушности осуществляется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через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совершенствование форм и методов работы по повышению уровня правовой культуры детей и молодежи;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у молодежи уважительного отношения к праву как социальной ценности, выработку установки на законопослушное поведение и активное неприятие нарушений правопорядка;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 усиление роли семьи в воспитании детей;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повышение роли психолого-педагогической службы в профилактике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девиантного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поведения.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Привитие навыков оценки политических и правовых событий и процессов в обществе и государстве происходит через систематизацию деятельности органов власти и образовательных учреждений всех уровней по воспитанию правовой культуры, формированию понимания политических и правовых событий, формированию последовательной, твердой, аргументированной, активной гражданской позиции.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ознакомлению с историей и значением официальных государственных символов Российской Федерации и Республики Татарстан.</w:t>
      </w:r>
      <w:proofErr w:type="gramEnd"/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4. Национально-патриотическое и духовно-нравственное воспитание направлено на активизацию духовно-нравственной и культурно-исторической преемственности поколений, формирование активной жизненной позиции, проявление благородства и сострадания, проявление заботы о людях пожилого возраста.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Ориентировано на: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сохранение национальной самобытности;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воспитание уважения к культуре и традициям других национальностей;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активизацию духовно-нравственной и культурно-исторической преемственности поколений;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формирование активной жизненной позиции;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проявление чу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вств бл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агородства и сострадания, проявление заботы о людях пожилого возраста.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Сохранение национальной самобытности основано на привитии базовых национальных ценностей, национальных духовных традиций, воспитании ценностного отношения к своему национальному языку и культуре.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Воспитание уважения к культуре и традициям других национальностей - это знакомство с культурно-историческими традициями народов, проживающих на территории России, принятие базовых национальных ценностей, национальных духовных традиций, формирование толерантности, уважения к языку, культурным, религиозным традициям, истории и образу жизни представителей народов России.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Активизация духовно-нравственной и культурно-исторической преемственности 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гендерных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совести.</w:t>
      </w:r>
      <w:proofErr w:type="gramEnd"/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совести, формировании патриотизма и гражданской солидарности.</w:t>
      </w:r>
      <w:proofErr w:type="gramEnd"/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эмоциональной отзывчивости, понимания других людей и сопереживания им, укрепление доверия к другим людям, формирование основ нравственного самосознания личности (совести)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и чужим поступкам.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5. Спортивно-патриотическое воспитание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Ориентировано на: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улучшение состояния здоровья молодежи;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уровня физической подготовленности граждан к военной службе;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спортивных разрядов по военно-прикладным видам спорта;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повышение спортивных разрядов призывников как залога успешного выполнения воинского долга;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совершенствование военно-патриотического воспитания граждан и повышение мотивации к военной службе;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качества подготовки по военно-учетным специальностям.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Улучшение состояния здоровья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разработку единого перечня требований к физической подготовке;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разработку и внедрение системы ежегодного мониторинга состояния здоровья, физического и психологического развития граждан начиная с 10-летнего возраста;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 государственного банка данных граждан, подлежащих призыву на военную службу;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совершенствование учебной и спортивной базы образовательных учреждений;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расширение физкультурно-оздоровительной работы в образовательных учреждениях, разработку различных комплексов физического оздоровления школьников.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уровня физической подготовленности граждан к военной службе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пропаганду физической культуры и спорта как важнейшей составляющей здорового образа жизни;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оказание информационной поддержки гражданам в организации занятий физической культурой и спортом;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обеспечение преемственности программ физического воспитания в учреждениях образования от дошкольников до студентов;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увеличение числа детей, подростков и молодежи, систематически занимающихся физической культурой и спортом и участвующих в массовых всероссийских пропагандистских кампаниях;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выполнение норм Всероссийского физкультурно-спортивного комплекса "Готов к труду и обороне" обучающимися и студентами образовательных учреждений;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привлечение молодежи к занятиям военно-прикладными и служебно-прикладными видами спорта;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профильных оздоровительных лагерей, функционирующих на базе образовательных учреждений и по месту жительства;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обеспечение объектов спорта современным оборудованием для развития военно-прикладных и служебно-прикладных видов спорта;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определение 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оценки эффективности работы органов исполнительной власти муниципальных образований республики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 по результатам тестирования уровня физической подготовленности молодого пополнения;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обеспечение максимальной доступности спортивных объектов для подростков и молодежи.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Повышение спортивных разрядов по военно-прикладным видам спорта включает в себя занятия и участие в соревнованиях по армейскому </w:t>
      </w: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 xml:space="preserve">рукопашному бою, военно-прикладному спорту, военно-спортивному многоборью, гребле на шлюпках, </w:t>
      </w:r>
      <w:proofErr w:type="spell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гребно</w:t>
      </w:r>
      <w:proofErr w:type="spell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-парусному двоеборью, международному военно-спортивному многоборью, стрельбе из штатного или табельного оружия.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спортивных разрядов призывников как залог успешного выполнения воинского долга, так как навыки,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современных условиях.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Совершенствование военно-патриотического воспитания граждан и повышение мотивации к военной службе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укрепление системы патриотического воспитания;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государственную поддержку общественных организаций патриотической направленности;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налаживание системы взаимодействия учебных заведений всех уровней с организациями ветеранов боевых действий и вооруженных конфликтов, музеями боевой славы;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издание и распространение военно-патриотической литературы (художественной, военно-мемуарной и справочной литературы, учебных пособий для военно-патриотических объединений), в том числе на электронных носителях;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сознание, тиражирование и прокат фильмов (художественных, учебных) по военно-патриотической тематике;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внедрение новых форм военно-патриотической работы, в том числе разработку региональных туристических маршрутов для молодежи по местам боевой славы;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установление шефских связей с воинскими частями (кораблями);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создание телевизионных программ и проектов по пропаганде службы в армии и популяризацию героического образа защитника.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Повышение качества подготовки по военно-учетным специальностям включает в себя: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приведение образовательных учреждений Добровольного общества содействия армии, авиации и флоту (ДОСААФ) Республики Татарстан в соответствие с нормативными требованиями;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укрепление учебно-материальной базы образовательных учреждений Добровольного общества содействия армии, авиации и флоту (ДОСААФ) Республики Татарстан, осуществляющих подготовку по военно-учетным специальностям;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внедрение в учебный процесс современных обучающих технологий, игровых методов;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сочетание учебных занятий по вождению автомобилей с занятиями экстремальными военно-прикладными, авиационными и техническими видами спорта;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проведение элементов маршевой подготовки среди курсантов, обучающихся по военно-учетным специальностям;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проведение мероприятий по повышению мотивации курсантов, обучающихся по военно-учетным специальностям.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VI. Условия эффективности патриотического воспитания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Все эти направления могут быть реализованы с высокой степенью эффективности при условиях: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создания единого нормативно-правового поля региональной системы патриотического воспитания молодежи;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кадрового обеспечения, в том числе создания республиканского ресурсного центра как кластера системы патриотического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систему повышения квалификации;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педагогического и методического обеспечения, в том числе организации сети консультационно-методического сопровождения профессиональной деятельности педагогов;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обеспечения взаимодействия с образовательными организациями высшего образования и научно-исследовательскими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</w:t>
      </w: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ств шк</w:t>
      </w:r>
      <w:proofErr w:type="gramEnd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ольников, студентов, кружков исследовательского направления; проведение конкурсов исследовательских работ учащихся и др.);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организации региональных исследований по проблемам патриотического воспитания детей и молодежи (создание областных экспериментальных площадок, программ патриотического воспитания);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совершенствования социального партнерства учреждений образования, культуры, молодежной политики, общественных организаций;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VII. Социальный эффект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Ориентированность на воспитание патриотизма в молодежной среде предполагает достижение в процессе его функционирования высокого социального эффекта.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 xml:space="preserve">Необходимыми условиями определения социального эффекта патриотического воспитания являются регулярный учет, фиксирование и анализ его результатов, реально и конкретно проявляющихся в изменении ряда </w:t>
      </w: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качественных характеристик молодежи, таких как патриотизм, воинский долг, следование лучшим традициям, готовность к самопожертвованию и других.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Социальный эффект зависит от двух основных факторов: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состояния объективных и субъективных условий макро- и микросреды и их учета в процессе воспитательной деятельности;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внутренней слаженности, упорядоченности, организованности и степени взаимодействия основных компонентов в системе военно-патриотического воспитания (субъекты, их взаимосвязи, содержание, формы, методы, средства и др.).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Реализация основных направлений Концепции, конкретизированных в системе мероприятий целевой республиканской программы, позволит решить многие назревшие проблемы в отношении подрастающего поколения, причем не только педагогического, но и социального, нравственного, политического и иного характера.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proofErr w:type="gramStart"/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Благодаря формированию и развитию у молодежи таких важнейших социально значимых качеств, как гражданская зрелость, любовь к Отечеству, ответственность, чувство долга, верность традициям, стремление к сохранению и приумножению исторических и культурных ценностей, готовность к преодолению трудностей, самопожертвование, намного возрастут ее возможности к активному участию в решении важнейших проблем общества в различных сферах его деятельности.</w:t>
      </w:r>
      <w:proofErr w:type="gramEnd"/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Высокая духовность, нравственность, активная гражданская позиция, патриотическое сознание молодежи будут в огромной степени способствовать успешному решению задач, связанных с возрождением России, преодолению претерпеваемого ею кризисного периода исторического развития.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социальных, этнических, региональных и иных конфликтов. Особое значение имеет то обстоятельство, что в лице патриотически воспитанной молодежи современное российское общество приобретет ценнейший компонент созидательного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VIII. Заключение</w:t>
      </w:r>
    </w:p>
    <w:p w:rsidR="00216FD8" w:rsidRPr="00216FD8" w:rsidRDefault="00216FD8" w:rsidP="00216F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Истинный патриотизм предполагает формирование и длительное развитие целого комплекса позитивных качеств. Патриотизм заключается в единстве духовности, гражданственности и социальной активности личности, осознающей свою нераздельность, неразрывность с Отечеством.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При разработке Концепции был использован опыт, накопленный в системе патриотического воспитания Республики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ее совершенствовании и развитии.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lastRenderedPageBreak/>
        <w:t>Теоретические положения и практические рекомендации, изложенные в Концепции, являются основой для решения важнейших задач патриотического воспитания, выполнения молодежью Республики Татарстан социально значимых функций в различных сферах жизни общества.</w:t>
      </w:r>
    </w:p>
    <w:p w:rsidR="00216FD8" w:rsidRPr="00216FD8" w:rsidRDefault="00216FD8" w:rsidP="00216FD8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216FD8">
        <w:rPr>
          <w:rFonts w:ascii="inherit" w:eastAsia="Times New Roman" w:hAnsi="inherit" w:cs="Arial"/>
          <w:sz w:val="27"/>
          <w:szCs w:val="27"/>
          <w:lang w:eastAsia="ru-RU"/>
        </w:rPr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CE06F0" w:rsidRPr="00216FD8" w:rsidRDefault="00CE06F0"/>
    <w:sectPr w:rsidR="00CE06F0" w:rsidRPr="0021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D8"/>
    <w:rsid w:val="00216FD8"/>
    <w:rsid w:val="00CE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6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6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-byline">
    <w:name w:val="post-byline"/>
    <w:basedOn w:val="a"/>
    <w:rsid w:val="0021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6F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6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6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6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-byline">
    <w:name w:val="post-byline"/>
    <w:basedOn w:val="a"/>
    <w:rsid w:val="0021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6F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7.info/2014/02/07/t266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tar7.info/1993/10/19/t74644.htm" TargetMode="External"/><Relationship Id="rId5" Type="http://schemas.openxmlformats.org/officeDocument/2006/relationships/hyperlink" Target="http://tatar7.info/1992/11/06/t75064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5283</Words>
  <Characters>30119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2016-03-17T13:28:00Z</dcterms:created>
  <dcterms:modified xsi:type="dcterms:W3CDTF">2016-03-17T13:29:00Z</dcterms:modified>
</cp:coreProperties>
</file>